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4A" w:rsidRPr="00880A92" w:rsidRDefault="0036374A" w:rsidP="009B4802">
      <w:pPr>
        <w:pStyle w:val="a4"/>
        <w:spacing w:before="0" w:beforeAutospacing="0" w:after="0" w:afterAutospacing="0"/>
        <w:ind w:left="142" w:right="-24"/>
        <w:jc w:val="center"/>
        <w:rPr>
          <w:rStyle w:val="a3"/>
          <w:bCs w:val="0"/>
          <w:kern w:val="36"/>
          <w:sz w:val="28"/>
        </w:rPr>
      </w:pPr>
      <w:r w:rsidRPr="00880A92">
        <w:rPr>
          <w:rStyle w:val="a3"/>
          <w:bCs w:val="0"/>
          <w:kern w:val="36"/>
          <w:sz w:val="28"/>
        </w:rPr>
        <w:t xml:space="preserve">Требования к тезисам и статьям, направляемым в оргкомитет </w:t>
      </w:r>
    </w:p>
    <w:p w:rsidR="009B4802" w:rsidRDefault="00E308DF" w:rsidP="009B4802">
      <w:pPr>
        <w:pStyle w:val="a4"/>
        <w:spacing w:before="0" w:beforeAutospacing="0" w:after="0" w:afterAutospacing="0"/>
        <w:ind w:left="142" w:right="-24"/>
        <w:jc w:val="center"/>
        <w:rPr>
          <w:rStyle w:val="a3"/>
          <w:bCs w:val="0"/>
          <w:kern w:val="36"/>
          <w:sz w:val="28"/>
        </w:rPr>
      </w:pPr>
      <w:r w:rsidRPr="00880A92">
        <w:rPr>
          <w:rStyle w:val="a3"/>
          <w:bCs w:val="0"/>
          <w:kern w:val="36"/>
          <w:sz w:val="28"/>
        </w:rPr>
        <w:t>м</w:t>
      </w:r>
      <w:r w:rsidR="0036374A" w:rsidRPr="00880A92">
        <w:rPr>
          <w:rStyle w:val="a3"/>
          <w:bCs w:val="0"/>
          <w:kern w:val="36"/>
          <w:sz w:val="28"/>
        </w:rPr>
        <w:t>ежрегиональной конференции</w:t>
      </w:r>
    </w:p>
    <w:p w:rsidR="0036374A" w:rsidRDefault="0036374A" w:rsidP="009B4802">
      <w:pPr>
        <w:pStyle w:val="a4"/>
        <w:spacing w:before="0" w:beforeAutospacing="0" w:after="0" w:afterAutospacing="0"/>
        <w:ind w:left="142" w:right="-24"/>
        <w:jc w:val="center"/>
        <w:rPr>
          <w:b/>
          <w:bCs/>
          <w:sz w:val="28"/>
        </w:rPr>
      </w:pPr>
      <w:r w:rsidRPr="00880A92">
        <w:rPr>
          <w:rStyle w:val="a3"/>
          <w:bCs w:val="0"/>
          <w:kern w:val="36"/>
          <w:sz w:val="28"/>
        </w:rPr>
        <w:t xml:space="preserve"> </w:t>
      </w:r>
      <w:r w:rsidRPr="00880A92">
        <w:rPr>
          <w:b/>
          <w:bCs/>
          <w:sz w:val="28"/>
        </w:rPr>
        <w:t>«Внедрение инновационных технологий работы по профилактике правонарушений несовершеннолетних, социализации и реабилитации детей, находящихся в конфликте с законом»</w:t>
      </w:r>
      <w:r w:rsidR="00E308DF" w:rsidRPr="00880A92">
        <w:rPr>
          <w:b/>
          <w:bCs/>
          <w:sz w:val="28"/>
        </w:rPr>
        <w:t>, 27-28 марта 2014 г.</w:t>
      </w:r>
    </w:p>
    <w:p w:rsidR="009B4802" w:rsidRPr="00880A92" w:rsidRDefault="009B4802" w:rsidP="009B4802">
      <w:pPr>
        <w:pStyle w:val="a4"/>
        <w:spacing w:before="0" w:beforeAutospacing="0" w:after="0" w:afterAutospacing="0"/>
        <w:ind w:left="142" w:right="-24"/>
        <w:jc w:val="center"/>
        <w:rPr>
          <w:sz w:val="28"/>
        </w:rPr>
      </w:pPr>
    </w:p>
    <w:p w:rsidR="00E308DF" w:rsidRPr="004F5295" w:rsidRDefault="00E308DF" w:rsidP="009B4802">
      <w:pPr>
        <w:tabs>
          <w:tab w:val="left" w:pos="4100"/>
        </w:tabs>
        <w:snapToGrid w:val="0"/>
        <w:ind w:right="113" w:firstLine="720"/>
        <w:jc w:val="both"/>
        <w:rPr>
          <w:rFonts w:eastAsia="Lucida Sans Unicode" w:cs="Tahoma"/>
          <w:kern w:val="21"/>
        </w:rPr>
      </w:pPr>
      <w:r w:rsidRPr="004F5295">
        <w:rPr>
          <w:rFonts w:eastAsia="Lucida Sans Unicode" w:cs="Tahoma"/>
          <w:kern w:val="21"/>
        </w:rPr>
        <w:t xml:space="preserve">По итогам работы конференции </w:t>
      </w:r>
      <w:r w:rsidR="00001FE5" w:rsidRPr="004F5295">
        <w:rPr>
          <w:rFonts w:eastAsia="Lucida Sans Unicode" w:cs="Tahoma"/>
          <w:kern w:val="21"/>
        </w:rPr>
        <w:t xml:space="preserve">в рамках </w:t>
      </w:r>
      <w:r w:rsidR="006F2EFC" w:rsidRPr="004F5295">
        <w:rPr>
          <w:rFonts w:eastAsia="Lucida Sans Unicode" w:cs="Tahoma"/>
          <w:kern w:val="21"/>
        </w:rPr>
        <w:t>целевой программы Пермского края по профилактике, социализации и реабилитации несовершеннолетних, находящихся в конфликте с законом, на 2013-2015 годы «Выбор за тобой»</w:t>
      </w:r>
      <w:r w:rsidR="006F2EFC" w:rsidRPr="004F5295">
        <w:rPr>
          <w:color w:val="000000"/>
          <w:sz w:val="27"/>
          <w:szCs w:val="27"/>
        </w:rPr>
        <w:t xml:space="preserve"> </w:t>
      </w:r>
      <w:r w:rsidR="00001FE5" w:rsidRPr="004F5295">
        <w:rPr>
          <w:szCs w:val="28"/>
        </w:rPr>
        <w:t xml:space="preserve">Некоммерческим учреждением «Пермский образовательный научно-исследовательский центр </w:t>
      </w:r>
      <w:proofErr w:type="spellStart"/>
      <w:r w:rsidR="00001FE5" w:rsidRPr="004F5295">
        <w:rPr>
          <w:szCs w:val="28"/>
        </w:rPr>
        <w:t>авитальной</w:t>
      </w:r>
      <w:proofErr w:type="spellEnd"/>
      <w:r w:rsidR="00001FE5" w:rsidRPr="004F5295">
        <w:rPr>
          <w:szCs w:val="28"/>
        </w:rPr>
        <w:t xml:space="preserve"> активности» </w:t>
      </w:r>
      <w:r w:rsidRPr="004F5295">
        <w:rPr>
          <w:rFonts w:eastAsia="Lucida Sans Unicode" w:cs="Tahoma"/>
          <w:kern w:val="21"/>
        </w:rPr>
        <w:t>будет издан сборник материалов</w:t>
      </w:r>
      <w:r w:rsidR="00CB3F28" w:rsidRPr="004F5295">
        <w:rPr>
          <w:rFonts w:eastAsia="Lucida Sans Unicode" w:cs="Tahoma"/>
          <w:kern w:val="21"/>
        </w:rPr>
        <w:t xml:space="preserve"> </w:t>
      </w:r>
      <w:r w:rsidRPr="004F5295">
        <w:rPr>
          <w:rFonts w:eastAsia="Lucida Sans Unicode" w:cs="Tahoma"/>
          <w:kern w:val="21"/>
        </w:rPr>
        <w:t>и статей.</w:t>
      </w:r>
      <w:r w:rsidRPr="004F5295">
        <w:rPr>
          <w:rFonts w:eastAsia="Lucida Sans Unicode" w:cs="Tahoma"/>
          <w:b/>
          <w:kern w:val="21"/>
        </w:rPr>
        <w:t xml:space="preserve"> </w:t>
      </w:r>
      <w:r w:rsidRPr="004F5295">
        <w:rPr>
          <w:rFonts w:eastAsia="Lucida Sans Unicode" w:cs="Tahoma"/>
          <w:kern w:val="21"/>
        </w:rPr>
        <w:t xml:space="preserve"> </w:t>
      </w:r>
    </w:p>
    <w:p w:rsidR="0036374A" w:rsidRPr="0036374A" w:rsidRDefault="0036374A" w:rsidP="009B4802">
      <w:pPr>
        <w:ind w:firstLine="709"/>
        <w:jc w:val="both"/>
        <w:rPr>
          <w:rStyle w:val="a3"/>
          <w:b w:val="0"/>
          <w:bCs w:val="0"/>
          <w:kern w:val="36"/>
        </w:rPr>
      </w:pPr>
      <w:r>
        <w:rPr>
          <w:rStyle w:val="a3"/>
          <w:b w:val="0"/>
          <w:bCs w:val="0"/>
          <w:kern w:val="36"/>
        </w:rPr>
        <w:t>Тезисы выступлений на конференции</w:t>
      </w:r>
      <w:r w:rsidR="00E308DF">
        <w:rPr>
          <w:rStyle w:val="a3"/>
          <w:b w:val="0"/>
          <w:bCs w:val="0"/>
          <w:kern w:val="36"/>
        </w:rPr>
        <w:t>, статьи</w:t>
      </w:r>
      <w:r>
        <w:rPr>
          <w:rStyle w:val="a3"/>
          <w:b w:val="0"/>
          <w:bCs w:val="0"/>
          <w:kern w:val="36"/>
        </w:rPr>
        <w:t xml:space="preserve"> принимаются по электронной почте</w:t>
      </w:r>
      <w:r w:rsidR="00E308DF">
        <w:rPr>
          <w:rStyle w:val="a3"/>
          <w:b w:val="0"/>
          <w:bCs w:val="0"/>
          <w:kern w:val="36"/>
        </w:rPr>
        <w:t xml:space="preserve"> указать</w:t>
      </w:r>
      <w:r>
        <w:rPr>
          <w:rStyle w:val="a3"/>
          <w:b w:val="0"/>
          <w:bCs w:val="0"/>
          <w:kern w:val="36"/>
        </w:rPr>
        <w:t xml:space="preserve">, – до </w:t>
      </w:r>
      <w:r w:rsidRPr="0036374A">
        <w:rPr>
          <w:rStyle w:val="a3"/>
          <w:bCs w:val="0"/>
          <w:kern w:val="36"/>
        </w:rPr>
        <w:t>10</w:t>
      </w:r>
      <w:r>
        <w:rPr>
          <w:rStyle w:val="a3"/>
          <w:b w:val="0"/>
          <w:bCs w:val="0"/>
          <w:kern w:val="36"/>
        </w:rPr>
        <w:t xml:space="preserve"> </w:t>
      </w:r>
      <w:r w:rsidRPr="00112E81">
        <w:rPr>
          <w:rStyle w:val="a3"/>
          <w:bCs w:val="0"/>
          <w:kern w:val="36"/>
        </w:rPr>
        <w:t>апреля 2014 г.</w:t>
      </w:r>
      <w:r>
        <w:rPr>
          <w:rStyle w:val="a3"/>
          <w:b w:val="0"/>
          <w:bCs w:val="0"/>
          <w:kern w:val="36"/>
        </w:rPr>
        <w:t xml:space="preserve"> </w:t>
      </w:r>
      <w:r w:rsidRPr="0036374A">
        <w:rPr>
          <w:rStyle w:val="a3"/>
          <w:b w:val="0"/>
          <w:bCs w:val="0"/>
          <w:color w:val="FF0000"/>
          <w:kern w:val="36"/>
        </w:rPr>
        <w:t xml:space="preserve"> </w:t>
      </w:r>
    </w:p>
    <w:p w:rsidR="0036374A" w:rsidRDefault="0036374A" w:rsidP="009B4802">
      <w:pPr>
        <w:tabs>
          <w:tab w:val="left" w:pos="4100"/>
        </w:tabs>
        <w:snapToGrid w:val="0"/>
        <w:ind w:right="113" w:firstLine="720"/>
        <w:jc w:val="both"/>
        <w:rPr>
          <w:rFonts w:eastAsia="Lucida Sans Unicode" w:cs="Tahoma"/>
          <w:kern w:val="21"/>
        </w:rPr>
      </w:pPr>
      <w:r>
        <w:rPr>
          <w:rFonts w:eastAsia="Lucida Sans Unicode" w:cs="Tahoma"/>
          <w:kern w:val="21"/>
        </w:rPr>
        <w:t>Объем</w:t>
      </w:r>
      <w:r w:rsidR="00DC224D">
        <w:rPr>
          <w:rFonts w:eastAsia="Lucida Sans Unicode" w:cs="Tahoma"/>
          <w:kern w:val="21"/>
        </w:rPr>
        <w:t>:</w:t>
      </w:r>
      <w:r>
        <w:rPr>
          <w:rFonts w:eastAsia="Lucida Sans Unicode" w:cs="Tahoma"/>
          <w:kern w:val="21"/>
        </w:rPr>
        <w:t xml:space="preserve"> тезис</w:t>
      </w:r>
      <w:r w:rsidR="00DC224D">
        <w:rPr>
          <w:rFonts w:eastAsia="Lucida Sans Unicode" w:cs="Tahoma"/>
          <w:kern w:val="21"/>
        </w:rPr>
        <w:t>ы</w:t>
      </w:r>
      <w:r>
        <w:rPr>
          <w:rFonts w:eastAsia="Lucida Sans Unicode" w:cs="Tahoma"/>
          <w:kern w:val="21"/>
        </w:rPr>
        <w:t xml:space="preserve"> – до </w:t>
      </w:r>
      <w:r w:rsidR="00167874">
        <w:rPr>
          <w:rFonts w:eastAsia="Lucida Sans Unicode" w:cs="Tahoma"/>
          <w:kern w:val="21"/>
        </w:rPr>
        <w:t>3</w:t>
      </w:r>
      <w:r>
        <w:rPr>
          <w:rFonts w:eastAsia="Lucida Sans Unicode" w:cs="Tahoma"/>
          <w:kern w:val="21"/>
        </w:rPr>
        <w:t xml:space="preserve"> страниц</w:t>
      </w:r>
      <w:r w:rsidR="00DC224D">
        <w:rPr>
          <w:rFonts w:eastAsia="Lucida Sans Unicode" w:cs="Tahoma"/>
          <w:kern w:val="21"/>
        </w:rPr>
        <w:t>,</w:t>
      </w:r>
      <w:r>
        <w:rPr>
          <w:rFonts w:eastAsia="Lucida Sans Unicode" w:cs="Tahoma"/>
          <w:kern w:val="21"/>
        </w:rPr>
        <w:t xml:space="preserve"> статьи – до 7 страниц. Редколлегия оставляет за собой право отбора и редактирования присланных материалов.</w:t>
      </w:r>
    </w:p>
    <w:p w:rsidR="0036374A" w:rsidRDefault="0036374A" w:rsidP="009B4802">
      <w:pPr>
        <w:tabs>
          <w:tab w:val="left" w:pos="4213"/>
        </w:tabs>
        <w:snapToGrid w:val="0"/>
        <w:ind w:right="113" w:firstLine="720"/>
        <w:jc w:val="both"/>
        <w:rPr>
          <w:rFonts w:eastAsia="Lucida Sans Unicode" w:cs="Tahoma"/>
          <w:kern w:val="21"/>
        </w:rPr>
      </w:pPr>
      <w:r>
        <w:rPr>
          <w:rFonts w:eastAsia="Lucida Sans Unicode" w:cs="Tahoma"/>
          <w:kern w:val="21"/>
        </w:rPr>
        <w:t xml:space="preserve">Текст должен быть выполнен в </w:t>
      </w:r>
      <w:proofErr w:type="spellStart"/>
      <w:r w:rsidRPr="004F5295">
        <w:rPr>
          <w:rFonts w:eastAsia="Lucida Sans Unicode" w:cs="Tahoma"/>
          <w:iCs/>
          <w:kern w:val="21"/>
        </w:rPr>
        <w:t>Windows</w:t>
      </w:r>
      <w:proofErr w:type="spellEnd"/>
      <w:r w:rsidRPr="004F5295">
        <w:rPr>
          <w:rFonts w:eastAsia="Lucida Sans Unicode" w:cs="Tahoma"/>
          <w:kern w:val="21"/>
        </w:rPr>
        <w:t xml:space="preserve"> </w:t>
      </w:r>
      <w:r>
        <w:rPr>
          <w:rFonts w:eastAsia="Lucida Sans Unicode" w:cs="Tahoma"/>
          <w:kern w:val="21"/>
        </w:rPr>
        <w:t xml:space="preserve">редактор </w:t>
      </w:r>
      <w:proofErr w:type="spellStart"/>
      <w:r w:rsidRPr="004F5295">
        <w:rPr>
          <w:rFonts w:eastAsia="Lucida Sans Unicode" w:cs="Tahoma"/>
          <w:iCs/>
          <w:kern w:val="21"/>
        </w:rPr>
        <w:t>Microsoft</w:t>
      </w:r>
      <w:proofErr w:type="spellEnd"/>
      <w:r w:rsidRPr="004F5295">
        <w:rPr>
          <w:rFonts w:eastAsia="Lucida Sans Unicode" w:cs="Tahoma"/>
          <w:iCs/>
          <w:kern w:val="21"/>
        </w:rPr>
        <w:t xml:space="preserve"> </w:t>
      </w:r>
      <w:proofErr w:type="spellStart"/>
      <w:r w:rsidRPr="004F5295">
        <w:rPr>
          <w:rFonts w:eastAsia="Lucida Sans Unicode" w:cs="Tahoma"/>
          <w:iCs/>
          <w:kern w:val="21"/>
        </w:rPr>
        <w:t>Word</w:t>
      </w:r>
      <w:proofErr w:type="spellEnd"/>
      <w:r w:rsidRPr="004F5295">
        <w:rPr>
          <w:rFonts w:eastAsia="Lucida Sans Unicode" w:cs="Tahoma"/>
          <w:iCs/>
          <w:kern w:val="21"/>
        </w:rPr>
        <w:t xml:space="preserve"> 2003</w:t>
      </w:r>
      <w:r>
        <w:rPr>
          <w:rFonts w:eastAsia="Lucida Sans Unicode" w:cs="Tahoma"/>
          <w:i/>
          <w:iCs/>
          <w:kern w:val="21"/>
        </w:rPr>
        <w:t xml:space="preserve"> </w:t>
      </w:r>
      <w:r>
        <w:rPr>
          <w:rFonts w:eastAsia="Lucida Sans Unicode" w:cs="Tahoma"/>
          <w:iCs/>
          <w:kern w:val="21"/>
        </w:rPr>
        <w:t>с расширением</w:t>
      </w:r>
      <w:r>
        <w:rPr>
          <w:rFonts w:eastAsia="Lucida Sans Unicode" w:cs="Tahoma"/>
          <w:i/>
          <w:iCs/>
          <w:kern w:val="21"/>
        </w:rPr>
        <w:t xml:space="preserve"> </w:t>
      </w:r>
      <w:r>
        <w:rPr>
          <w:rFonts w:eastAsia="Lucida Sans Unicode" w:cs="Tahoma"/>
          <w:kern w:val="21"/>
          <w:lang w:val="en-US"/>
        </w:rPr>
        <w:t>RTF</w:t>
      </w:r>
      <w:r>
        <w:rPr>
          <w:rFonts w:eastAsia="Lucida Sans Unicode" w:cs="Tahoma"/>
          <w:kern w:val="21"/>
        </w:rPr>
        <w:t xml:space="preserve">. </w:t>
      </w:r>
    </w:p>
    <w:p w:rsidR="0036374A" w:rsidRDefault="00DC224D" w:rsidP="009B4802">
      <w:pPr>
        <w:tabs>
          <w:tab w:val="left" w:pos="4213"/>
        </w:tabs>
        <w:snapToGrid w:val="0"/>
        <w:ind w:right="113" w:firstLine="720"/>
        <w:jc w:val="both"/>
        <w:rPr>
          <w:rFonts w:eastAsia="Lucida Sans Unicode" w:cs="Tahoma"/>
          <w:kern w:val="21"/>
        </w:rPr>
      </w:pPr>
      <w:r>
        <w:rPr>
          <w:rFonts w:eastAsia="Lucida Sans Unicode" w:cs="Tahoma"/>
          <w:kern w:val="21"/>
        </w:rPr>
        <w:t>Параметры страниц: в</w:t>
      </w:r>
      <w:r w:rsidR="0036374A">
        <w:rPr>
          <w:rFonts w:eastAsia="Lucida Sans Unicode" w:cs="Tahoma"/>
          <w:kern w:val="21"/>
        </w:rPr>
        <w:t xml:space="preserve">се поля на странице по </w:t>
      </w:r>
      <w:smartTag w:uri="urn:schemas-microsoft-com:office:smarttags" w:element="metricconverter">
        <w:smartTagPr>
          <w:attr w:name="ProductID" w:val="2,5 см"/>
        </w:smartTagPr>
        <w:r w:rsidR="0036374A">
          <w:rPr>
            <w:rFonts w:eastAsia="Lucida Sans Unicode" w:cs="Tahoma"/>
            <w:kern w:val="21"/>
          </w:rPr>
          <w:t>2,5 см</w:t>
        </w:r>
      </w:smartTag>
      <w:r w:rsidR="0036374A">
        <w:rPr>
          <w:rFonts w:eastAsia="Lucida Sans Unicode" w:cs="Tahoma"/>
          <w:kern w:val="21"/>
        </w:rPr>
        <w:t xml:space="preserve">. </w:t>
      </w:r>
    </w:p>
    <w:p w:rsidR="00DC224D" w:rsidRDefault="0036374A" w:rsidP="009B4802">
      <w:pPr>
        <w:tabs>
          <w:tab w:val="left" w:pos="4213"/>
        </w:tabs>
        <w:snapToGrid w:val="0"/>
        <w:ind w:right="113" w:firstLine="720"/>
        <w:jc w:val="both"/>
        <w:rPr>
          <w:rFonts w:eastAsia="Lucida Sans Unicode" w:cs="Tahoma"/>
          <w:kern w:val="21"/>
        </w:rPr>
      </w:pPr>
      <w:r>
        <w:t xml:space="preserve">Шрифт </w:t>
      </w:r>
      <w:r>
        <w:rPr>
          <w:lang w:val="en-US"/>
        </w:rPr>
        <w:t>Times</w:t>
      </w:r>
      <w:r w:rsidRPr="0036374A">
        <w:t xml:space="preserve"> </w:t>
      </w:r>
      <w:r>
        <w:rPr>
          <w:lang w:val="en-US"/>
        </w:rPr>
        <w:t>New</w:t>
      </w:r>
      <w:r w:rsidRPr="0036374A">
        <w:t xml:space="preserve"> </w:t>
      </w:r>
      <w:r>
        <w:rPr>
          <w:lang w:val="en-US"/>
        </w:rPr>
        <w:t>Roman</w:t>
      </w:r>
      <w:r>
        <w:t xml:space="preserve">, </w:t>
      </w:r>
      <w:r>
        <w:rPr>
          <w:rFonts w:eastAsia="Lucida Sans Unicode" w:cs="Tahoma"/>
          <w:kern w:val="21"/>
        </w:rPr>
        <w:t xml:space="preserve">размер шрифта основного </w:t>
      </w:r>
      <w:r w:rsidR="00DC224D">
        <w:rPr>
          <w:rFonts w:eastAsia="Lucida Sans Unicode" w:cs="Tahoma"/>
          <w:kern w:val="21"/>
        </w:rPr>
        <w:t>–</w:t>
      </w:r>
      <w:r>
        <w:rPr>
          <w:rFonts w:eastAsia="Lucida Sans Unicode" w:cs="Tahoma"/>
          <w:kern w:val="21"/>
        </w:rPr>
        <w:t xml:space="preserve"> 1</w:t>
      </w:r>
      <w:r w:rsidR="003D1600">
        <w:rPr>
          <w:rFonts w:eastAsia="Lucida Sans Unicode" w:cs="Tahoma"/>
          <w:kern w:val="21"/>
        </w:rPr>
        <w:t>2</w:t>
      </w:r>
      <w:r w:rsidR="00DC224D">
        <w:rPr>
          <w:rFonts w:eastAsia="Lucida Sans Unicode" w:cs="Tahoma"/>
          <w:kern w:val="21"/>
        </w:rPr>
        <w:t xml:space="preserve">, </w:t>
      </w:r>
      <w:r w:rsidR="00476BE0">
        <w:rPr>
          <w:rFonts w:eastAsia="Lucida Sans Unicode" w:cs="Tahoma"/>
          <w:kern w:val="21"/>
        </w:rPr>
        <w:t>межстрочный интервал -</w:t>
      </w:r>
      <w:r w:rsidR="00DC224D">
        <w:rPr>
          <w:rFonts w:eastAsia="Lucida Sans Unicode" w:cs="Tahoma"/>
          <w:kern w:val="21"/>
        </w:rPr>
        <w:t xml:space="preserve"> одинарный, выравнивание </w:t>
      </w:r>
      <w:r w:rsidR="00DC224D">
        <w:rPr>
          <w:rFonts w:eastAsia="Lucida Sans Unicode" w:cs="Tahoma"/>
          <w:kern w:val="21"/>
        </w:rPr>
        <w:t xml:space="preserve">текста - по ширине листа. </w:t>
      </w:r>
    </w:p>
    <w:p w:rsidR="0036374A" w:rsidRDefault="0036374A" w:rsidP="009B4802">
      <w:pPr>
        <w:tabs>
          <w:tab w:val="left" w:pos="4213"/>
        </w:tabs>
        <w:snapToGrid w:val="0"/>
        <w:ind w:right="113" w:firstLine="720"/>
        <w:jc w:val="both"/>
        <w:rPr>
          <w:rFonts w:eastAsia="Lucida Sans Unicode" w:cs="Tahoma"/>
          <w:kern w:val="21"/>
        </w:rPr>
      </w:pPr>
      <w:r>
        <w:rPr>
          <w:rFonts w:eastAsia="Lucida Sans Unicode" w:cs="Tahoma"/>
          <w:kern w:val="21"/>
        </w:rPr>
        <w:t>Абзац (красная строка) – 1,25 см, не допускается создание абзацной строки с помощью клавиши «Пробел».</w:t>
      </w:r>
    </w:p>
    <w:p w:rsidR="0036374A" w:rsidRDefault="0036374A" w:rsidP="009B4802">
      <w:pPr>
        <w:tabs>
          <w:tab w:val="left" w:pos="4213"/>
        </w:tabs>
        <w:snapToGrid w:val="0"/>
        <w:ind w:right="113" w:firstLine="720"/>
        <w:jc w:val="both"/>
        <w:rPr>
          <w:rFonts w:eastAsia="Lucida Sans Unicode" w:cs="Tahoma"/>
          <w:kern w:val="21"/>
        </w:rPr>
      </w:pPr>
      <w:r>
        <w:rPr>
          <w:rFonts w:eastAsia="Lucida Sans Unicode" w:cs="Tahoma"/>
          <w:kern w:val="21"/>
        </w:rPr>
        <w:t xml:space="preserve">Переносы слов на строках  автоматические и не более 3 подряд. </w:t>
      </w:r>
    </w:p>
    <w:p w:rsidR="0036374A" w:rsidRDefault="0036374A" w:rsidP="009B4802">
      <w:pPr>
        <w:tabs>
          <w:tab w:val="left" w:pos="4213"/>
        </w:tabs>
        <w:snapToGrid w:val="0"/>
        <w:ind w:right="113" w:firstLine="720"/>
        <w:jc w:val="both"/>
      </w:pPr>
      <w:r>
        <w:t xml:space="preserve">Название статьи - заглавными буквами, полужирным шрифтом, без абзацного отступа, форматирование по центру. Через строчку - инициалы и фамилии авторов, полужирный курсив, форматирование по центру. Следующая строка – город, название организации, </w:t>
      </w:r>
      <w:r w:rsidR="00B70960">
        <w:t xml:space="preserve">должность, </w:t>
      </w:r>
      <w:r>
        <w:t>строчными буквами, форматирова</w:t>
      </w:r>
      <w:r>
        <w:softHyphen/>
        <w:t>ние по центру. Далее через строку следует текст.</w:t>
      </w:r>
    </w:p>
    <w:p w:rsidR="009B4802" w:rsidRDefault="009B4802" w:rsidP="009B4802">
      <w:pPr>
        <w:tabs>
          <w:tab w:val="left" w:pos="4213"/>
        </w:tabs>
        <w:snapToGrid w:val="0"/>
        <w:ind w:right="113" w:firstLine="720"/>
        <w:jc w:val="both"/>
      </w:pPr>
      <w:bookmarkStart w:id="0" w:name="_GoBack"/>
      <w:bookmarkEnd w:id="0"/>
    </w:p>
    <w:p w:rsidR="0036374A" w:rsidRDefault="0036374A" w:rsidP="0036374A">
      <w:pPr>
        <w:spacing w:line="360" w:lineRule="auto"/>
        <w:ind w:right="113" w:firstLine="720"/>
        <w:jc w:val="right"/>
        <w:rPr>
          <w:rFonts w:eastAsia="Lucida Sans Unicode" w:cs="Tahoma"/>
          <w:kern w:val="21"/>
        </w:rPr>
      </w:pPr>
      <w:r>
        <w:rPr>
          <w:rFonts w:eastAsia="Lucida Sans Unicode" w:cs="Tahoma"/>
          <w:kern w:val="21"/>
        </w:rPr>
        <w:t>Образец</w:t>
      </w:r>
    </w:p>
    <w:p w:rsidR="0036374A" w:rsidRDefault="0036374A" w:rsidP="0036374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АКТИВНОСТЬ СУБЪЕКТА КАК ФАКТОР ЦЕЛОСТНОСТИ </w:t>
      </w:r>
      <w:r>
        <w:rPr>
          <w:b/>
        </w:rPr>
        <w:br/>
        <w:t xml:space="preserve"> ИНТЕГРАЛЬНОЙ ИНДИВИДУАЛЬНОСТИ</w:t>
      </w:r>
    </w:p>
    <w:p w:rsidR="0036374A" w:rsidRDefault="0036374A" w:rsidP="003637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36374A" w:rsidRDefault="0036374A" w:rsidP="003637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А.И. Иванов</w:t>
      </w:r>
    </w:p>
    <w:p w:rsidR="0036374A" w:rsidRDefault="0036374A" w:rsidP="0036374A">
      <w:pPr>
        <w:shd w:val="clear" w:color="auto" w:fill="FFFFFF"/>
        <w:autoSpaceDE w:val="0"/>
        <w:autoSpaceDN w:val="0"/>
        <w:adjustRightInd w:val="0"/>
        <w:jc w:val="center"/>
      </w:pPr>
      <w:r>
        <w:t>г. Пермь, Пермский государственный университет</w:t>
      </w:r>
      <w:r w:rsidR="00B70960">
        <w:t>, доцент кафедры социальной работы</w:t>
      </w:r>
    </w:p>
    <w:p w:rsidR="0036374A" w:rsidRDefault="0036374A" w:rsidP="0036374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9B4802" w:rsidRDefault="009B4802" w:rsidP="009B4802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6374A" w:rsidRDefault="0036374A" w:rsidP="009B480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Ссылки на литературу оформляются в тексте. В круглых скобках указывается фамилия автора, затем через запятую – год выхода публикации. Например, (Мерлин, 1984) или (Ананьев, 1968).</w:t>
      </w:r>
    </w:p>
    <w:p w:rsidR="00476BE0" w:rsidRDefault="0036374A" w:rsidP="009B4802">
      <w:pPr>
        <w:ind w:firstLine="709"/>
        <w:jc w:val="both"/>
      </w:pPr>
      <w:r>
        <w:t xml:space="preserve">Рисунки и графики должны быть выдержаны в черно-белой гамме, возможно применение черной штриховки и иметь четкое изображение. </w:t>
      </w:r>
    </w:p>
    <w:sectPr w:rsidR="00476BE0" w:rsidSect="00476BE0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A6"/>
    <w:rsid w:val="00001FE5"/>
    <w:rsid w:val="00112E81"/>
    <w:rsid w:val="00167874"/>
    <w:rsid w:val="0036374A"/>
    <w:rsid w:val="003D1600"/>
    <w:rsid w:val="004117A6"/>
    <w:rsid w:val="00476BE0"/>
    <w:rsid w:val="004D4D12"/>
    <w:rsid w:val="004F5295"/>
    <w:rsid w:val="0056227B"/>
    <w:rsid w:val="00566C7C"/>
    <w:rsid w:val="006F2EFC"/>
    <w:rsid w:val="00880A92"/>
    <w:rsid w:val="009B4802"/>
    <w:rsid w:val="00A01497"/>
    <w:rsid w:val="00B70960"/>
    <w:rsid w:val="00BC0DB6"/>
    <w:rsid w:val="00CB3F28"/>
    <w:rsid w:val="00CD37A1"/>
    <w:rsid w:val="00D84504"/>
    <w:rsid w:val="00DC224D"/>
    <w:rsid w:val="00DE22B3"/>
    <w:rsid w:val="00E3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6374A"/>
    <w:rPr>
      <w:b/>
      <w:bCs/>
    </w:rPr>
  </w:style>
  <w:style w:type="paragraph" w:styleId="a4">
    <w:name w:val="Normal (Web)"/>
    <w:basedOn w:val="a"/>
    <w:rsid w:val="0036374A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E308D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308D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30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308D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308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E30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08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08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6374A"/>
    <w:rPr>
      <w:b/>
      <w:bCs/>
    </w:rPr>
  </w:style>
  <w:style w:type="paragraph" w:styleId="a4">
    <w:name w:val="Normal (Web)"/>
    <w:basedOn w:val="a"/>
    <w:rsid w:val="0036374A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E308D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308D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30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308D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308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E30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08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08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Рембо</dc:creator>
  <cp:lastModifiedBy>Сковоронская Любовь Геннадьевна</cp:lastModifiedBy>
  <cp:revision>12</cp:revision>
  <cp:lastPrinted>2014-02-20T07:03:00Z</cp:lastPrinted>
  <dcterms:created xsi:type="dcterms:W3CDTF">2014-02-20T06:59:00Z</dcterms:created>
  <dcterms:modified xsi:type="dcterms:W3CDTF">2014-02-20T07:03:00Z</dcterms:modified>
</cp:coreProperties>
</file>